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0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Program Review</w:t>
      </w:r>
    </w:p>
    <w:p w:rsidR="00000000" w:rsidDel="00000000" w:rsidP="00000000" w:rsidRDefault="00000000" w:rsidRPr="00000000" w14:paraId="00000002">
      <w:pPr>
        <w:keepNext w:val="1"/>
        <w:keepLines w:val="1"/>
        <w:spacing w:line="24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Bachelor of Arts in Business Administration </w:t>
      </w:r>
    </w:p>
    <w:p w:rsidR="00000000" w:rsidDel="00000000" w:rsidP="00000000" w:rsidRDefault="00000000" w:rsidRPr="00000000" w14:paraId="00000003">
      <w:pPr>
        <w:keepNext w:val="1"/>
        <w:keepLines w:val="1"/>
        <w:spacing w:before="200" w:lineRule="auto"/>
        <w:jc w:val="center"/>
        <w:rPr>
          <w:rFonts w:ascii="Arial" w:cs="Arial" w:eastAsia="Arial" w:hAnsi="Arial"/>
          <w:color w:val="4472c4"/>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Program Review Year: </w:t>
        <w:tab/>
        <w:tab/>
        <w:t xml:space="preserve">2017-2022</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Degrees Covered by Review </w:t>
        <w:tab/>
        <w:tab/>
        <w:t xml:space="preserve">BA in Business Administration</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Name of Department</w:t>
        <w:tab/>
        <w:tab/>
        <w:tab/>
        <w:t xml:space="preserve">Business Administration Department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color w:val="0070c0"/>
        </w:rPr>
      </w:pPr>
      <w:r w:rsidDel="00000000" w:rsidR="00000000" w:rsidRPr="00000000">
        <w:rPr>
          <w:rFonts w:ascii="Arial" w:cs="Arial" w:eastAsia="Arial" w:hAnsi="Arial"/>
          <w:color w:val="0070c0"/>
          <w:rtl w:val="0"/>
        </w:rPr>
        <w:t xml:space="preserve">Mission of the University </w:t>
      </w:r>
    </w:p>
    <w:p w:rsidR="00000000" w:rsidDel="00000000" w:rsidP="00000000" w:rsidRDefault="00000000" w:rsidRPr="00000000" w14:paraId="0000000A">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color w:val="0070c0"/>
        </w:rPr>
      </w:pPr>
      <w:r w:rsidDel="00000000" w:rsidR="00000000" w:rsidRPr="00000000">
        <w:rPr>
          <w:rFonts w:ascii="Arial" w:cs="Arial" w:eastAsia="Arial" w:hAnsi="Arial"/>
          <w:color w:val="0070c0"/>
          <w:rtl w:val="0"/>
        </w:rPr>
        <w:t xml:space="preserve">Program Review Initiatives (From the Assessment Plan)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Make available a curriculum that is adequately sequenced to enable students to move from basic to complex levels of learning and that  is appropriate to the degree level. </w:t>
      </w:r>
    </w:p>
    <w:p w:rsidR="00000000" w:rsidDel="00000000" w:rsidP="00000000" w:rsidRDefault="00000000" w:rsidRPr="00000000" w14:paraId="0000000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Design a  curriculum of professional programs to provide students the necessary tools and skills for the profession. </w:t>
      </w:r>
    </w:p>
    <w:p w:rsidR="00000000" w:rsidDel="00000000" w:rsidP="00000000" w:rsidRDefault="00000000" w:rsidRPr="00000000" w14:paraId="0000001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Provide resources that are adequate to support the curriculum effectively. </w:t>
      </w:r>
    </w:p>
    <w:p w:rsidR="00000000" w:rsidDel="00000000" w:rsidP="00000000" w:rsidRDefault="00000000" w:rsidRPr="00000000" w14:paraId="0000001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Foster an  environment for supporting student learning and ultimately - graduation.</w:t>
      </w:r>
    </w:p>
    <w:p w:rsidR="00000000" w:rsidDel="00000000" w:rsidP="00000000" w:rsidRDefault="00000000" w:rsidRPr="00000000" w14:paraId="0000001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be comparable and competitive with other schools that have similar programs. </w:t>
      </w:r>
    </w:p>
    <w:p w:rsidR="00000000" w:rsidDel="00000000" w:rsidP="00000000" w:rsidRDefault="00000000" w:rsidRPr="00000000" w14:paraId="00000013">
      <w:pPr>
        <w:spacing w:after="0" w:line="259"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after="160" w:line="259"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Program Objectives_ </w:t>
        <w:tab/>
        <w:t xml:space="preserve">Bachelor of Arts in Business Administration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basic business concepts and principles</w:t>
      </w:r>
      <w:r w:rsidDel="00000000" w:rsidR="00000000" w:rsidRPr="00000000">
        <w:rPr>
          <w:rFonts w:ascii="Arial" w:cs="Arial" w:eastAsia="Arial" w:hAnsi="Arial"/>
          <w:rtl w:val="0"/>
        </w:rPr>
        <w:t xml:space="preserve"> supplemented with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hands-on experiences in </w:t>
      </w:r>
      <w:r w:rsidDel="00000000" w:rsidR="00000000" w:rsidRPr="00000000">
        <w:rPr>
          <w:rFonts w:ascii="Arial" w:cs="Arial" w:eastAsia="Arial" w:hAnsi="Arial"/>
          <w:rtl w:val="0"/>
        </w:rPr>
        <w:t xml:space="preserve">real world cases and projects.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theory and </w:t>
      </w:r>
      <w:r w:rsidDel="00000000" w:rsidR="00000000" w:rsidRPr="00000000">
        <w:rPr>
          <w:rFonts w:ascii="Arial" w:cs="Arial" w:eastAsia="Arial" w:hAnsi="Arial"/>
          <w:rtl w:val="0"/>
        </w:rPr>
        <w:t xml:space="preserve">problem solving techniques to current business scenerios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students with an education in  liberal arts and humanities as a foundation </w:t>
      </w:r>
      <w:r w:rsidDel="00000000" w:rsidR="00000000" w:rsidRPr="00000000">
        <w:rPr>
          <w:rFonts w:ascii="Arial" w:cs="Arial" w:eastAsia="Arial" w:hAnsi="Arial"/>
          <w:rtl w:val="0"/>
        </w:rPr>
        <w:t xml:space="preserv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Christian tradition.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rtl w:val="0"/>
        </w:rPr>
        <w:t xml:space="preserve">Clarify career pathways in business with focus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individual student g</w:t>
      </w:r>
      <w:r w:rsidDel="00000000" w:rsidR="00000000" w:rsidRPr="00000000">
        <w:rPr>
          <w:rFonts w:ascii="Arial" w:cs="Arial" w:eastAsia="Arial" w:hAnsi="Arial"/>
          <w:rtl w:val="0"/>
        </w:rPr>
        <w:t xml:space="preserve">oal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Practice good moral and ethical decision making in a global business environment. </w:t>
      </w:r>
      <w:r w:rsidDel="00000000" w:rsidR="00000000" w:rsidRPr="00000000">
        <w:rPr>
          <w:rtl w:val="0"/>
        </w:rPr>
      </w:r>
    </w:p>
    <w:p w:rsidR="00000000" w:rsidDel="00000000" w:rsidP="00000000" w:rsidRDefault="00000000" w:rsidRPr="00000000" w14:paraId="0000001A">
      <w:pPr>
        <w:rPr>
          <w:rFonts w:ascii="Arial" w:cs="Arial" w:eastAsia="Arial" w:hAnsi="Arial"/>
          <w:color w:val="0070c0"/>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color w:val="0070c0"/>
          <w:rtl w:val="0"/>
        </w:rPr>
        <w:t xml:space="preserve">Program Objectives link to Institutional Purpose/General Objectives of the University</w:t>
      </w:r>
      <w:r w:rsidDel="00000000" w:rsidR="00000000" w:rsidRPr="00000000">
        <w:rPr>
          <w:rFonts w:ascii="Arial" w:cs="Arial" w:eastAsia="Arial" w:hAnsi="Arial"/>
          <w:rtl w:val="0"/>
        </w:rPr>
        <w:t xml:space="preserve"> </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The Business Administration program supports the following the institutional goals: # 1 (develop an integrative spiritual life which encourages students in the development of spiritual discipline and leads to a life based on biblical morals and ethics in every area of their life and #5 (demonstrate information literacy skills by being able to access, evaluate, synthesize, and present credible information from a variety of resources.)</w:t>
      </w:r>
    </w:p>
    <w:p w:rsidR="00000000" w:rsidDel="00000000" w:rsidP="00000000" w:rsidRDefault="00000000" w:rsidRPr="00000000" w14:paraId="0000001D">
      <w:pPr>
        <w:rPr>
          <w:rFonts w:ascii="Arial" w:cs="Arial" w:eastAsia="Arial" w:hAnsi="Arial"/>
          <w:color w:val="0070c0"/>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color w:val="0070c0"/>
          <w:rtl w:val="0"/>
        </w:rPr>
        <w:t xml:space="preserve">Outcomes Assessment </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Outcomes are the results of our curriculum, the value added to students, the way they change because of attending our school. Institution uses a variety of methods, ten instruments for assessing outcomes. </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keepNext w:val="1"/>
        <w:keepLines w:val="1"/>
        <w:spacing w:before="20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BA Business Administration</w:t>
      </w:r>
    </w:p>
    <w:p w:rsidR="00000000" w:rsidDel="00000000" w:rsidP="00000000" w:rsidRDefault="00000000" w:rsidRPr="00000000" w14:paraId="00000022">
      <w:pPr>
        <w:shd w:fill="8eaadb" w:val="clear"/>
        <w:spacing w:before="4" w:line="240" w:lineRule="auto"/>
        <w:jc w:val="center"/>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7"/>
        <w:gridCol w:w="2347"/>
        <w:gridCol w:w="2024"/>
        <w:gridCol w:w="1575"/>
        <w:gridCol w:w="2170"/>
        <w:gridCol w:w="1317"/>
        <w:gridCol w:w="1920"/>
        <w:tblGridChange w:id="0">
          <w:tblGrid>
            <w:gridCol w:w="1597"/>
            <w:gridCol w:w="2347"/>
            <w:gridCol w:w="2024"/>
            <w:gridCol w:w="1575"/>
            <w:gridCol w:w="2170"/>
            <w:gridCol w:w="1317"/>
            <w:gridCol w:w="1920"/>
          </w:tblGrid>
        </w:tblGridChange>
      </w:tblGrid>
      <w:tr>
        <w:trPr>
          <w:cantSplit w:val="0"/>
          <w:tblHeader w:val="0"/>
        </w:trPr>
        <w:tc>
          <w:tcPr>
            <w:shd w:fill="8eaadb" w:val="clear"/>
          </w:tcPr>
          <w:p w:rsidR="00000000" w:rsidDel="00000000" w:rsidP="00000000" w:rsidRDefault="00000000" w:rsidRPr="00000000" w14:paraId="00000023">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24">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25">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26">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27">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28">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29">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2B">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As demonstrated by an average score of at least 2.75</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GC 110 Principles of Academic Writing</w:t>
            </w:r>
          </w:p>
        </w:tc>
        <w:tc>
          <w:tcPr/>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2022:  Information Literacy Rubric:  Goal was met with an average rating of 3.0</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2021 Information Literacy Rubric:  Goal was exceeded with an average rating of 3.0</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p w:rsidR="00000000" w:rsidDel="00000000" w:rsidP="00000000" w:rsidRDefault="00000000" w:rsidRPr="00000000" w14:paraId="0000003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Embrace an understanding of the importance of lifelong education and development.</w:t>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As demonstrated by 40% of 3–5-year alumni having enrolled in another higher education degree program or have attended at least one informal learning events [e.g., workshops, seminars, webinars] over the last year) </w:t>
            </w:r>
          </w:p>
        </w:tc>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Emailed or phoned</w:t>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3">
            <w:pPr>
              <w:rPr>
                <w:rFonts w:ascii="Arial" w:cs="Arial" w:eastAsia="Arial" w:hAnsi="Arial"/>
              </w:rPr>
            </w:pPr>
            <w:r w:rsidDel="00000000" w:rsidR="00000000" w:rsidRPr="00000000">
              <w:rPr>
                <w:rtl w:val="0"/>
              </w:rPr>
            </w:r>
          </w:p>
        </w:tc>
        <w:tc>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04F">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That 3–5-year alumni are working, volunteering, or interning in their field of study</w:t>
            </w:r>
          </w:p>
        </w:tc>
        <w:tc>
          <w:tcPr>
            <w:shd w:fill="d9e2f3" w:val="clear"/>
          </w:tcPr>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052">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As demonstrated by That 60% of alumni surveyed are working, volunteering or interning in their field</w:t>
            </w:r>
          </w:p>
        </w:tc>
        <w:tc>
          <w:tcPr>
            <w:shd w:fill="d9e2f3" w:val="clea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Performance Fact Sheet (Q2 + Q3)</w:t>
            </w:r>
          </w:p>
        </w:tc>
        <w:tc>
          <w:tcPr>
            <w:shd w:fill="d9e2f3" w:val="clea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As demonstrated by That 60% of alumni surveyed are working, volunteering or interning in their field</w:t>
            </w:r>
          </w:p>
        </w:tc>
        <w:tc>
          <w:tcPr>
            <w:shd w:fill="d9e2f3" w:val="cle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2020 Performance Fact Sheet:  Objective Met -- 63% of current students are already working in their field and 18% volunteer. This exceeds our objective.</w:t>
            </w:r>
          </w:p>
        </w:tc>
      </w:tr>
      <w:tr>
        <w:trPr>
          <w:cantSplit w:val="0"/>
          <w:tblHeader w:val="0"/>
        </w:trPr>
        <w:tc>
          <w:tcPr>
            <w:vMerge w:val="continue"/>
            <w:shd w:fill="d9e2f3"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64">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066">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Demonstrate a general knowledge of the Bible and of the major books of the Bible as it relates to their lives and ministries</w:t>
            </w:r>
          </w:p>
        </w:tc>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069">
            <w:pPr>
              <w:rPr>
                <w:rFonts w:ascii="Arial" w:cs="Arial" w:eastAsia="Arial" w:hAnsi="Arial"/>
                <w:b w:val="1"/>
              </w:rPr>
            </w:pPr>
            <w:r w:rsidDel="00000000" w:rsidR="00000000" w:rsidRPr="00000000">
              <w:rPr>
                <w:rFonts w:ascii="Arial" w:cs="Arial" w:eastAsia="Arial" w:hAnsi="Arial"/>
                <w:rtl w:val="0"/>
              </w:rPr>
              <w:t xml:space="preserve">As demonstrated by an average of at least 4.5 – Mostly true of me</w:t>
            </w:r>
            <w:r w:rsidDel="00000000" w:rsidR="00000000" w:rsidRPr="00000000">
              <w:rPr>
                <w:rtl w:val="0"/>
              </w:rPr>
            </w:r>
          </w:p>
        </w:tc>
        <w:tc>
          <w:tcPr>
            <w:shd w:fill="auto" w:val="clear"/>
          </w:tcPr>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6B">
            <w:pPr>
              <w:spacing w:line="240" w:lineRule="auto"/>
              <w:rPr>
                <w:rFonts w:ascii="Arial" w:cs="Arial" w:eastAsia="Arial" w:hAnsi="Arial"/>
              </w:rPr>
            </w:pPr>
            <w:r w:rsidDel="00000000" w:rsidR="00000000" w:rsidRPr="00000000">
              <w:rPr>
                <w:rFonts w:ascii="Arial" w:cs="Arial" w:eastAsia="Arial" w:hAnsi="Arial"/>
                <w:rtl w:val="0"/>
              </w:rPr>
              <w:t xml:space="preserve">2020: Wesleyan Wellness Survey of 4.45 comes close the goal but does not quite meet it.</w:t>
            </w:r>
          </w:p>
          <w:p w:rsidR="00000000" w:rsidDel="00000000" w:rsidP="00000000" w:rsidRDefault="00000000" w:rsidRPr="00000000" w14:paraId="0000006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6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ABHE Bible Knowledge Test</w:t>
            </w:r>
          </w:p>
        </w:tc>
        <w:tc>
          <w:tcPr/>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rtl w:val="0"/>
              </w:rPr>
              <w:t xml:space="preserve">As demonstrated by meeting or exceeding national norms</w:t>
            </w:r>
            <w:r w:rsidDel="00000000" w:rsidR="00000000" w:rsidRPr="00000000">
              <w:rPr>
                <w:rtl w:val="0"/>
              </w:rPr>
            </w:r>
          </w:p>
        </w:tc>
        <w:tc>
          <w:tcPr>
            <w:shd w:fill="auto" w:val="clear"/>
          </w:tcPr>
          <w:p w:rsidR="00000000" w:rsidDel="00000000" w:rsidP="00000000" w:rsidRDefault="00000000" w:rsidRPr="00000000" w14:paraId="00000075">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tl w:val="0"/>
              </w:rPr>
            </w:r>
          </w:p>
        </w:tc>
        <w:tc>
          <w:tcPr/>
          <w:p w:rsidR="00000000" w:rsidDel="00000000" w:rsidP="00000000" w:rsidRDefault="00000000" w:rsidRPr="00000000" w14:paraId="0000007B">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C">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D">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tl w:val="0"/>
              </w:rPr>
            </w:r>
          </w:p>
        </w:tc>
        <w:tc>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84">
            <w:pPr>
              <w:rPr>
                <w:rFonts w:ascii="Arial" w:cs="Arial" w:eastAsia="Arial" w:hAnsi="Arial"/>
              </w:rPr>
            </w:pPr>
            <w:r w:rsidDel="00000000" w:rsidR="00000000" w:rsidRPr="00000000">
              <w:rPr>
                <w:rtl w:val="0"/>
              </w:rPr>
            </w:r>
          </w:p>
        </w:tc>
      </w:tr>
      <w:tr>
        <w:trPr>
          <w:cantSplit w:val="0"/>
          <w:trHeight w:val="449" w:hRule="atLeast"/>
          <w:tblHeader w:val="0"/>
        </w:trPr>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86">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shd w:fill="d9e2f3" w:val="clea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Wesleyan Wellness Survey (Q2-6)</w:t>
            </w:r>
          </w:p>
        </w:tc>
        <w:tc>
          <w:tcPr>
            <w:shd w:fill="d9e2f3" w:val="clear"/>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d9e2f3"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w:t>
            </w:r>
          </w:p>
        </w:tc>
      </w:tr>
      <w:tr>
        <w:trPr>
          <w:cantSplit w:val="0"/>
          <w:trHeight w:val="447"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Consistently engage in spiritual disciplines</w:t>
            </w:r>
          </w:p>
        </w:tc>
        <w:tc>
          <w:tcPr>
            <w:shd w:fill="d9e2f3" w:val="clear"/>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Spiritual Disciplines Survey (Q1)</w:t>
            </w:r>
          </w:p>
        </w:tc>
        <w:tc>
          <w:tcPr>
            <w:shd w:fill="d9e2f3" w:val="clear"/>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As demonstrated by 50% of students have personal devotions 4 or more days per week</w:t>
            </w:r>
          </w:p>
        </w:tc>
        <w:tc>
          <w:tcPr>
            <w:shd w:fill="d9e2f3" w:val="clear"/>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2020 Spiritual Disciplines Survey: Goal partially achieved – 27% had devotions four or more days per week but 51% attend church four or more times per year.</w:t>
            </w:r>
          </w:p>
        </w:tc>
      </w:tr>
      <w:tr>
        <w:trPr>
          <w:cantSplit w:val="0"/>
          <w:trHeight w:val="447" w:hRule="atLeast"/>
          <w:tblHeader w:val="0"/>
        </w:trPr>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Spiritual Disciplines Survey (Q2)</w:t>
            </w:r>
          </w:p>
        </w:tc>
        <w:tc>
          <w:tcPr>
            <w:shd w:fill="d9e2f3" w:val="clear"/>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As demonstrated by 50% of students attending church once pr week or more </w:t>
            </w:r>
          </w:p>
        </w:tc>
        <w:tc>
          <w:tcPr>
            <w:shd w:fill="d9e2f3" w:val="clear"/>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2020 Spiritual Disciplines Survey: Goal partially achieved – 27% had devotions four or more days per week but 51% attend church four or more times per year.</w:t>
            </w:r>
          </w:p>
        </w:tc>
      </w:tr>
      <w:tr>
        <w:trPr>
          <w:cantSplit w:val="0"/>
          <w:trHeight w:val="447"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E">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2">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0A4">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That 3–5-year alumni are engaged in serving the church or other ministries</w:t>
            </w:r>
          </w:p>
        </w:tc>
        <w:tc>
          <w:tcPr>
            <w:shd w:fill="auto" w:val="clear"/>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Alumni Survey</w:t>
            </w:r>
          </w:p>
        </w:tc>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As demonstrated by 25% of alumni surveyed are serving in church or other ministries (e.g., Sunday school teachers, musicians, committee members, visitation participants)</w:t>
            </w:r>
          </w:p>
        </w:tc>
        <w:tc>
          <w:tcPr>
            <w:shd w:fill="auto"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A9">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B0">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4">
            <w:pPr>
              <w:rPr>
                <w:rFonts w:ascii="Arial" w:cs="Arial" w:eastAsia="Arial" w:hAnsi="Arial"/>
              </w:rPr>
            </w:pPr>
            <w:r w:rsidDel="00000000" w:rsidR="00000000" w:rsidRPr="00000000">
              <w:rPr>
                <w:rtl w:val="0"/>
              </w:rPr>
            </w:r>
          </w:p>
        </w:tc>
        <w:tc>
          <w:tcPr/>
          <w:p w:rsidR="00000000" w:rsidDel="00000000" w:rsidP="00000000" w:rsidRDefault="00000000" w:rsidRPr="00000000" w14:paraId="000000B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7">
            <w:pPr>
              <w:rPr>
                <w:rFonts w:ascii="Arial" w:cs="Arial" w:eastAsia="Arial" w:hAnsi="Arial"/>
              </w:rPr>
            </w:pPr>
            <w:r w:rsidDel="00000000" w:rsidR="00000000" w:rsidRPr="00000000">
              <w:rPr>
                <w:rtl w:val="0"/>
              </w:rPr>
            </w:r>
          </w:p>
        </w:tc>
      </w:tr>
    </w:tbl>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spacing w:after="240" w:before="240" w:lineRule="auto"/>
        <w:rPr>
          <w:rFonts w:ascii="Arial" w:cs="Arial" w:eastAsia="Arial" w:hAnsi="Arial"/>
        </w:rPr>
      </w:pPr>
      <w:r w:rsidDel="00000000" w:rsidR="00000000" w:rsidRPr="00000000">
        <w:rPr>
          <w:rFonts w:ascii="Arial" w:cs="Arial" w:eastAsia="Arial" w:hAnsi="Arial"/>
          <w:rtl w:val="0"/>
        </w:rPr>
        <w:t xml:space="preserve">Program Review: Comparison with Other Similar Programs</w:t>
      </w:r>
    </w:p>
    <w:p w:rsidR="00000000" w:rsidDel="00000000" w:rsidP="00000000" w:rsidRDefault="00000000" w:rsidRPr="00000000" w14:paraId="000000BA">
      <w:pPr>
        <w:spacing w:after="240" w:before="240" w:lineRule="auto"/>
        <w:rPr>
          <w:rFonts w:ascii="Arial" w:cs="Arial" w:eastAsia="Arial" w:hAnsi="Arial"/>
        </w:rPr>
      </w:pPr>
      <w:r w:rsidDel="00000000" w:rsidR="00000000" w:rsidRPr="00000000">
        <w:rPr>
          <w:rFonts w:ascii="Arial" w:cs="Arial" w:eastAsia="Arial" w:hAnsi="Arial"/>
          <w:rtl w:val="0"/>
        </w:rPr>
        <w:t xml:space="preserve">This section should compare our program with other similar programs. Attention should be given to total credit hours in a degree program, courses in a program, course content and objectives and outcomes. The program chair should review our programs and should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p>
    <w:p w:rsidR="00000000" w:rsidDel="00000000" w:rsidP="00000000" w:rsidRDefault="00000000" w:rsidRPr="00000000" w14:paraId="000000BB">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C">
      <w:pPr>
        <w:spacing w:after="240" w:before="240" w:lineRule="auto"/>
        <w:rPr>
          <w:rFonts w:ascii="Arial" w:cs="Arial" w:eastAsia="Arial" w:hAnsi="Arial"/>
        </w:rPr>
      </w:pPr>
      <w:r w:rsidDel="00000000" w:rsidR="00000000" w:rsidRPr="00000000">
        <w:rPr>
          <w:rFonts w:ascii="Arial" w:cs="Arial" w:eastAsia="Arial" w:hAnsi="Arial"/>
          <w:rtl w:val="0"/>
        </w:rPr>
        <w:t xml:space="preserve">Program Review: The Business Administration program has three emphasis degrees, Business Administration, Sports Management and Legal Administration and those majors open wide opportunities to students to pursue careers in the business field. The department chair should review the industry standard guidelines used to determine competencies. Attention should be directed towards the institution and employment sectors common to the University’s graduates. The department may wish to make adjustments to the program based on the program review and analysis. Any adjustments should be explained and forwarded to the Faculty Committee. Adjustments will usually be subject to faculty approval, Board approval, and approval by accrediting/state agencies before they can be implemented.</w:t>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6AD0"/>
    <w:pPr>
      <w:spacing w:after="0" w:line="276" w:lineRule="auto"/>
    </w:pPr>
    <w:rPr>
      <w:rFonts w:eastAsiaTheme="minorHAns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66AD0"/>
    <w:pPr>
      <w:spacing w:after="160" w:line="259" w:lineRule="auto"/>
      <w:ind w:left="720"/>
      <w:contextualSpacing w:val="1"/>
    </w:pPr>
    <w:rPr>
      <w:rFonts w:eastAsiaTheme="minorEastAsia"/>
      <w:lang w:eastAsia="ko-KR"/>
    </w:rPr>
  </w:style>
  <w:style w:type="table" w:styleId="TableGrid">
    <w:name w:val="Table Grid"/>
    <w:basedOn w:val="TableNormal"/>
    <w:uiPriority w:val="39"/>
    <w:qFormat w:val="1"/>
    <w:rsid w:val="006348F6"/>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NUX8c5jzYvQLLDW5sWx7qF6FEg==">AMUW2mWmMuF68FZ40DCBWZwbwMbZpWF05ZbROMEUj9URv+vWSokl9RjwjERk/A+rYwKKNnRnycx5xB4By9pwXO3fO4JZAObGAwmMKyqcz88G7lmM5S8XtsOq4cy4YRgtDcDk3DFNXtJl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2023-01-05T17:56:00Z</dcterms:created>
  <dc:creator>User</dc:creator>
</cp:coreProperties>
</file>